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F20A9" w14:textId="77777777" w:rsidR="003755BC" w:rsidRDefault="000D5A2C">
      <w:pPr>
        <w:tabs>
          <w:tab w:val="left" w:pos="7063"/>
        </w:tabs>
        <w:ind w:left="518"/>
        <w:rPr>
          <w:rFonts w:ascii="Times New Roman"/>
          <w:sz w:val="20"/>
        </w:rPr>
      </w:pPr>
      <w:r>
        <w:rPr>
          <w:rFonts w:ascii="Times New Roman"/>
          <w:noProof/>
          <w:sz w:val="20"/>
        </w:rPr>
        <w:drawing>
          <wp:inline distT="0" distB="0" distL="0" distR="0" wp14:anchorId="428F20DA" wp14:editId="428F20DB">
            <wp:extent cx="607631" cy="7810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7631" cy="781050"/>
                    </a:xfrm>
                    <a:prstGeom prst="rect">
                      <a:avLst/>
                    </a:prstGeom>
                  </pic:spPr>
                </pic:pic>
              </a:graphicData>
            </a:graphic>
          </wp:inline>
        </w:drawing>
      </w:r>
      <w:r>
        <w:rPr>
          <w:rFonts w:ascii="Times New Roman"/>
          <w:spacing w:val="36"/>
          <w:sz w:val="20"/>
        </w:rPr>
        <w:t xml:space="preserve"> </w:t>
      </w:r>
      <w:r>
        <w:rPr>
          <w:rFonts w:ascii="Times New Roman"/>
          <w:noProof/>
          <w:spacing w:val="36"/>
          <w:sz w:val="20"/>
        </w:rPr>
        <w:drawing>
          <wp:inline distT="0" distB="0" distL="0" distR="0" wp14:anchorId="428F20DC" wp14:editId="428F20DD">
            <wp:extent cx="601932" cy="77724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601932" cy="777240"/>
                    </a:xfrm>
                    <a:prstGeom prst="rect">
                      <a:avLst/>
                    </a:prstGeom>
                  </pic:spPr>
                </pic:pic>
              </a:graphicData>
            </a:graphic>
          </wp:inline>
        </w:drawing>
      </w:r>
      <w:r>
        <w:rPr>
          <w:rFonts w:ascii="Times New Roman"/>
          <w:spacing w:val="36"/>
          <w:sz w:val="20"/>
        </w:rPr>
        <w:tab/>
      </w:r>
      <w:r>
        <w:rPr>
          <w:rFonts w:ascii="Times New Roman"/>
          <w:noProof/>
          <w:spacing w:val="36"/>
          <w:position w:val="35"/>
          <w:sz w:val="20"/>
        </w:rPr>
        <w:drawing>
          <wp:inline distT="0" distB="0" distL="0" distR="0" wp14:anchorId="428F20DE" wp14:editId="428F20DF">
            <wp:extent cx="1488385" cy="44805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488385" cy="448055"/>
                    </a:xfrm>
                    <a:prstGeom prst="rect">
                      <a:avLst/>
                    </a:prstGeom>
                  </pic:spPr>
                </pic:pic>
              </a:graphicData>
            </a:graphic>
          </wp:inline>
        </w:drawing>
      </w:r>
    </w:p>
    <w:p w14:paraId="428F20AA" w14:textId="77777777" w:rsidR="003755BC" w:rsidRDefault="003755BC">
      <w:pPr>
        <w:pStyle w:val="BodyText"/>
        <w:ind w:left="0" w:firstLine="0"/>
        <w:rPr>
          <w:rFonts w:ascii="Times New Roman"/>
          <w:sz w:val="20"/>
        </w:rPr>
      </w:pPr>
    </w:p>
    <w:p w14:paraId="428F20AD" w14:textId="77777777" w:rsidR="003755BC" w:rsidRDefault="003755BC">
      <w:pPr>
        <w:pStyle w:val="BodyText"/>
        <w:spacing w:before="11"/>
        <w:ind w:left="0" w:firstLine="0"/>
        <w:rPr>
          <w:rFonts w:ascii="Times New Roman"/>
          <w:sz w:val="18"/>
        </w:rPr>
      </w:pPr>
    </w:p>
    <w:p w14:paraId="428F20AE" w14:textId="77777777" w:rsidR="003755BC" w:rsidRDefault="000D5A2C">
      <w:pPr>
        <w:spacing w:before="91"/>
        <w:ind w:left="513" w:right="514"/>
        <w:jc w:val="center"/>
        <w:rPr>
          <w:rFonts w:ascii="Georgia"/>
          <w:b/>
          <w:sz w:val="26"/>
        </w:rPr>
      </w:pPr>
      <w:r>
        <w:rPr>
          <w:rFonts w:ascii="Georgia"/>
          <w:b/>
          <w:sz w:val="32"/>
        </w:rPr>
        <w:t>P</w:t>
      </w:r>
      <w:r>
        <w:rPr>
          <w:rFonts w:ascii="Georgia"/>
          <w:b/>
          <w:sz w:val="26"/>
        </w:rPr>
        <w:t xml:space="preserve">HEASANTS </w:t>
      </w:r>
      <w:r>
        <w:rPr>
          <w:rFonts w:ascii="Georgia"/>
          <w:b/>
          <w:sz w:val="32"/>
        </w:rPr>
        <w:t>F</w:t>
      </w:r>
      <w:r>
        <w:rPr>
          <w:rFonts w:ascii="Georgia"/>
          <w:b/>
          <w:sz w:val="26"/>
        </w:rPr>
        <w:t xml:space="preserve">OREVER AND </w:t>
      </w:r>
      <w:r>
        <w:rPr>
          <w:rFonts w:ascii="Georgia"/>
          <w:b/>
          <w:sz w:val="32"/>
        </w:rPr>
        <w:t>Q</w:t>
      </w:r>
      <w:r>
        <w:rPr>
          <w:rFonts w:ascii="Georgia"/>
          <w:b/>
          <w:sz w:val="26"/>
        </w:rPr>
        <w:t xml:space="preserve">UAIL </w:t>
      </w:r>
      <w:r>
        <w:rPr>
          <w:rFonts w:ascii="Georgia"/>
          <w:b/>
          <w:sz w:val="32"/>
        </w:rPr>
        <w:t>F</w:t>
      </w:r>
      <w:r>
        <w:rPr>
          <w:rFonts w:ascii="Georgia"/>
          <w:b/>
          <w:sz w:val="26"/>
        </w:rPr>
        <w:t>OREVER</w:t>
      </w:r>
    </w:p>
    <w:p w14:paraId="428F20AF" w14:textId="77777777" w:rsidR="003755BC" w:rsidRDefault="000D5A2C">
      <w:pPr>
        <w:spacing w:before="79"/>
        <w:ind w:left="514" w:right="514"/>
        <w:jc w:val="center"/>
        <w:rPr>
          <w:rFonts w:ascii="Georgia"/>
          <w:b/>
          <w:i/>
          <w:sz w:val="29"/>
        </w:rPr>
      </w:pPr>
      <w:r>
        <w:rPr>
          <w:rFonts w:ascii="Georgia"/>
          <w:b/>
          <w:i/>
          <w:color w:val="FF6600"/>
          <w:w w:val="95"/>
          <w:sz w:val="29"/>
        </w:rPr>
        <w:t>The Habitat Organization</w:t>
      </w:r>
    </w:p>
    <w:p w14:paraId="428F20B0" w14:textId="77777777" w:rsidR="003755BC" w:rsidRDefault="000D5A2C">
      <w:pPr>
        <w:spacing w:before="95"/>
        <w:ind w:left="512" w:right="514"/>
        <w:jc w:val="center"/>
        <w:rPr>
          <w:rFonts w:ascii="Calibri"/>
          <w:b/>
          <w:i/>
          <w:sz w:val="36"/>
        </w:rPr>
      </w:pPr>
      <w:r>
        <w:rPr>
          <w:rFonts w:ascii="Calibri"/>
          <w:b/>
          <w:i/>
          <w:sz w:val="36"/>
        </w:rPr>
        <w:t>JOB VACANCY ANNOUNCEMENT</w:t>
      </w:r>
    </w:p>
    <w:p w14:paraId="428F20B1" w14:textId="002B9ED0" w:rsidR="003755BC" w:rsidRDefault="000D5A2C">
      <w:pPr>
        <w:spacing w:before="92"/>
        <w:ind w:left="514" w:right="514"/>
        <w:jc w:val="center"/>
        <w:rPr>
          <w:b/>
          <w:sz w:val="40"/>
        </w:rPr>
      </w:pPr>
      <w:r>
        <w:rPr>
          <w:b/>
          <w:sz w:val="40"/>
        </w:rPr>
        <w:t>Precision Agriculture</w:t>
      </w:r>
      <w:r w:rsidR="00E310D3">
        <w:rPr>
          <w:b/>
          <w:sz w:val="40"/>
        </w:rPr>
        <w:t>/Education &amp; Outreach</w:t>
      </w:r>
      <w:r>
        <w:rPr>
          <w:b/>
          <w:sz w:val="40"/>
        </w:rPr>
        <w:t xml:space="preserve"> Specialist</w:t>
      </w:r>
    </w:p>
    <w:p w14:paraId="428F20B2" w14:textId="77777777" w:rsidR="003755BC" w:rsidRDefault="000D5A2C">
      <w:pPr>
        <w:spacing w:before="276"/>
        <w:ind w:left="111" w:right="7058"/>
      </w:pPr>
      <w:r>
        <w:rPr>
          <w:b/>
          <w:u w:val="thick"/>
        </w:rPr>
        <w:t>Location:</w:t>
      </w:r>
      <w:r>
        <w:rPr>
          <w:b/>
        </w:rPr>
        <w:t xml:space="preserve"> </w:t>
      </w:r>
      <w:r>
        <w:t xml:space="preserve">Indiana </w:t>
      </w:r>
      <w:r>
        <w:rPr>
          <w:b/>
          <w:u w:val="thick"/>
        </w:rPr>
        <w:t>Application Deadline</w:t>
      </w:r>
      <w:proofErr w:type="gramStart"/>
      <w:r>
        <w:rPr>
          <w:b/>
        </w:rPr>
        <w:t xml:space="preserve">: </w:t>
      </w:r>
      <w:r>
        <w:t>,</w:t>
      </w:r>
      <w:proofErr w:type="gramEnd"/>
      <w:r>
        <w:t xml:space="preserve"> 2024 </w:t>
      </w:r>
      <w:r>
        <w:rPr>
          <w:b/>
          <w:u w:val="thick"/>
        </w:rPr>
        <w:t>Anticipated Start Date</w:t>
      </w:r>
      <w:r>
        <w:rPr>
          <w:b/>
        </w:rPr>
        <w:t>:</w:t>
      </w:r>
      <w:r>
        <w:rPr>
          <w:b/>
          <w:spacing w:val="53"/>
        </w:rPr>
        <w:t xml:space="preserve"> </w:t>
      </w:r>
      <w:r>
        <w:t>2024</w:t>
      </w:r>
    </w:p>
    <w:p w14:paraId="428F20B3" w14:textId="77777777" w:rsidR="003755BC" w:rsidRDefault="003755BC">
      <w:pPr>
        <w:pStyle w:val="BodyText"/>
        <w:spacing w:before="9"/>
        <w:ind w:left="0" w:firstLine="0"/>
        <w:rPr>
          <w:sz w:val="21"/>
        </w:rPr>
      </w:pPr>
    </w:p>
    <w:p w14:paraId="428F20B4" w14:textId="77777777" w:rsidR="003755BC" w:rsidRDefault="000D5A2C">
      <w:pPr>
        <w:pStyle w:val="Heading1"/>
        <w:spacing w:before="1"/>
        <w:rPr>
          <w:u w:val="none"/>
        </w:rPr>
      </w:pPr>
      <w:r>
        <w:rPr>
          <w:u w:val="thick"/>
        </w:rPr>
        <w:t>Description:</w:t>
      </w:r>
    </w:p>
    <w:p w14:paraId="428F20B5" w14:textId="35D25908" w:rsidR="003755BC" w:rsidRDefault="000D5A2C">
      <w:pPr>
        <w:pStyle w:val="BodyText"/>
        <w:ind w:left="111" w:right="135" w:firstLine="0"/>
      </w:pPr>
      <w:r>
        <w:t>Pheasants Forever and Quail Forever</w:t>
      </w:r>
      <w:r w:rsidR="005E5B5D">
        <w:t xml:space="preserve"> in partnership with</w:t>
      </w:r>
      <w:r>
        <w:t xml:space="preserve"> the Natural Resources Conservation Service (NRCS)</w:t>
      </w:r>
      <w:r w:rsidR="005E5B5D">
        <w:t xml:space="preserve"> and Indiana Soybean Alliance</w:t>
      </w:r>
      <w:r>
        <w:t xml:space="preserve"> seek a talented individual to serve as our partnership’s Precision Agriculture</w:t>
      </w:r>
      <w:r w:rsidR="00CF7C98">
        <w:t xml:space="preserve">/Education &amp; Outreach </w:t>
      </w:r>
      <w:r>
        <w:t xml:space="preserve">Specialist (PAS) in The Hoosier State. The PAS will work to increase awareness and understanding </w:t>
      </w:r>
      <w:r w:rsidR="00FF1E6F">
        <w:t xml:space="preserve">to a diverse audience </w:t>
      </w:r>
      <w:r>
        <w:t xml:space="preserve">of how data-driven, targeted, on-farm conservation activities can increase profitability and sustainability through improved conservation stewardship on agricultural operations. The PAS will work closely with a wide range of farmers, ag industry professionals, retailers, and cooperatives to help producers achieve multiple </w:t>
      </w:r>
      <w:r w:rsidR="005E5B5D">
        <w:t xml:space="preserve">habitat </w:t>
      </w:r>
      <w:r>
        <w:t>conservation objectives through decision making based on precision agriculture information and sub-field economics. This effort will provide an opportunity to identify where conservation adoption can make agriculture operations more profitable and make significant contributions to the conservation of quail, pollinators and other wildlife throughout Indiana. The PAS will be a Pheasants Forever &amp; Quail Forever employee and will be required to maintain a home-based office with the potential for office space at various locations throughout Indiana. Travel throughout Indiana will be required, with a mileage reimbursement and stipend for personal vehicle use. The PAS will spend significant time in the field working with farmers, agriculture industry professionals, various partners and the public.</w:t>
      </w:r>
    </w:p>
    <w:p w14:paraId="428F20B6" w14:textId="77777777" w:rsidR="003755BC" w:rsidRDefault="003755BC">
      <w:pPr>
        <w:pStyle w:val="BodyText"/>
        <w:ind w:left="0" w:firstLine="0"/>
      </w:pPr>
    </w:p>
    <w:p w14:paraId="428F20B7" w14:textId="77777777" w:rsidR="003755BC" w:rsidRDefault="000D5A2C">
      <w:pPr>
        <w:pStyle w:val="Heading1"/>
        <w:rPr>
          <w:u w:val="none"/>
        </w:rPr>
      </w:pPr>
      <w:r>
        <w:rPr>
          <w:u w:val="thick"/>
        </w:rPr>
        <w:t>Essential Job Duties:</w:t>
      </w:r>
    </w:p>
    <w:p w14:paraId="428F20B8" w14:textId="77777777" w:rsidR="003755BC" w:rsidRDefault="000D5A2C">
      <w:pPr>
        <w:pStyle w:val="ListParagraph"/>
        <w:numPr>
          <w:ilvl w:val="0"/>
          <w:numId w:val="1"/>
        </w:numPr>
        <w:tabs>
          <w:tab w:val="left" w:pos="832"/>
          <w:tab w:val="left" w:pos="833"/>
        </w:tabs>
        <w:spacing w:before="3" w:line="237" w:lineRule="auto"/>
        <w:ind w:right="140"/>
      </w:pPr>
      <w:r>
        <w:t>Promote the common goals of improving farm economics and environmental sustainability using available technology and decision-making software to implement conservation</w:t>
      </w:r>
      <w:r>
        <w:rPr>
          <w:spacing w:val="-40"/>
        </w:rPr>
        <w:t xml:space="preserve"> </w:t>
      </w:r>
      <w:r>
        <w:t>practices.</w:t>
      </w:r>
    </w:p>
    <w:p w14:paraId="726E0AAF" w14:textId="03E1A497" w:rsidR="00956B29" w:rsidRDefault="00FC7BDF">
      <w:pPr>
        <w:pStyle w:val="ListParagraph"/>
        <w:numPr>
          <w:ilvl w:val="0"/>
          <w:numId w:val="1"/>
        </w:numPr>
        <w:tabs>
          <w:tab w:val="left" w:pos="832"/>
          <w:tab w:val="left" w:pos="833"/>
        </w:tabs>
        <w:spacing w:before="1"/>
        <w:ind w:right="154"/>
      </w:pPr>
      <w:r>
        <w:t xml:space="preserve">Develop, coordinate and conduct education and outreach </w:t>
      </w:r>
      <w:r w:rsidR="00277CD9">
        <w:t xml:space="preserve">events and activities to promote conservation opportunities </w:t>
      </w:r>
      <w:r w:rsidR="000D7820">
        <w:t xml:space="preserve">to </w:t>
      </w:r>
      <w:r w:rsidR="00277CD9">
        <w:t>i</w:t>
      </w:r>
      <w:r w:rsidR="000D5A2C">
        <w:t xml:space="preserve">ncrease farmer awareness and </w:t>
      </w:r>
      <w:r w:rsidR="00277CD9">
        <w:t>comprehension regarding</w:t>
      </w:r>
      <w:r w:rsidR="000D5A2C">
        <w:t xml:space="preserve"> on-farm conservation and natural resources management</w:t>
      </w:r>
      <w:r w:rsidR="00277CD9">
        <w:t>.</w:t>
      </w:r>
      <w:r w:rsidR="000D5A2C">
        <w:t xml:space="preserve"> </w:t>
      </w:r>
    </w:p>
    <w:p w14:paraId="57255FED" w14:textId="064AD520" w:rsidR="000D7820" w:rsidRDefault="000D7820">
      <w:pPr>
        <w:pStyle w:val="ListParagraph"/>
        <w:numPr>
          <w:ilvl w:val="0"/>
          <w:numId w:val="1"/>
        </w:numPr>
        <w:tabs>
          <w:tab w:val="left" w:pos="832"/>
          <w:tab w:val="left" w:pos="833"/>
        </w:tabs>
        <w:spacing w:before="1"/>
        <w:ind w:right="154"/>
      </w:pPr>
      <w:r>
        <w:t xml:space="preserve">Develop, coordinate and conduct education and outreach events and activities to inform various non-farming audiences on how precision agriculture and habitat conservation work together to provide agricultural as well as environmental sustainability. </w:t>
      </w:r>
    </w:p>
    <w:p w14:paraId="428F20B9" w14:textId="46AA1401" w:rsidR="003755BC" w:rsidRDefault="00956B29">
      <w:pPr>
        <w:pStyle w:val="ListParagraph"/>
        <w:numPr>
          <w:ilvl w:val="0"/>
          <w:numId w:val="1"/>
        </w:numPr>
        <w:tabs>
          <w:tab w:val="left" w:pos="832"/>
          <w:tab w:val="left" w:pos="833"/>
        </w:tabs>
        <w:spacing w:before="1"/>
        <w:ind w:right="154"/>
      </w:pPr>
      <w:r>
        <w:t>I</w:t>
      </w:r>
      <w:r w:rsidR="000D5A2C">
        <w:t>ncrease the scale and/or rate of conservation practice delivery and adoption by farmers through a Return On Investment (ROI) and/or profit/</w:t>
      </w:r>
      <w:r w:rsidR="000D7820">
        <w:t>acre-based</w:t>
      </w:r>
      <w:r w:rsidR="000D5A2C">
        <w:rPr>
          <w:spacing w:val="-42"/>
        </w:rPr>
        <w:t xml:space="preserve"> </w:t>
      </w:r>
      <w:r w:rsidR="000D5A2C">
        <w:t>approach.</w:t>
      </w:r>
    </w:p>
    <w:p w14:paraId="428F20BA" w14:textId="77777777" w:rsidR="003755BC" w:rsidRDefault="000D5A2C">
      <w:pPr>
        <w:pStyle w:val="ListParagraph"/>
        <w:numPr>
          <w:ilvl w:val="0"/>
          <w:numId w:val="1"/>
        </w:numPr>
        <w:tabs>
          <w:tab w:val="left" w:pos="832"/>
          <w:tab w:val="left" w:pos="833"/>
        </w:tabs>
        <w:spacing w:before="2" w:line="237" w:lineRule="auto"/>
        <w:ind w:right="359"/>
      </w:pPr>
      <w:r>
        <w:t>Understand and relay how use of agricultural economic information and benefits of precision agriculture</w:t>
      </w:r>
      <w:r>
        <w:rPr>
          <w:spacing w:val="-6"/>
        </w:rPr>
        <w:t xml:space="preserve"> </w:t>
      </w:r>
      <w:r>
        <w:t>data</w:t>
      </w:r>
      <w:r>
        <w:rPr>
          <w:spacing w:val="-6"/>
        </w:rPr>
        <w:t xml:space="preserve"> </w:t>
      </w:r>
      <w:r>
        <w:t>can</w:t>
      </w:r>
      <w:r>
        <w:rPr>
          <w:spacing w:val="-4"/>
        </w:rPr>
        <w:t xml:space="preserve"> </w:t>
      </w:r>
      <w:r>
        <w:t>be</w:t>
      </w:r>
      <w:r>
        <w:rPr>
          <w:spacing w:val="-6"/>
        </w:rPr>
        <w:t xml:space="preserve"> </w:t>
      </w:r>
      <w:r>
        <w:t>used</w:t>
      </w:r>
      <w:r>
        <w:rPr>
          <w:spacing w:val="-4"/>
        </w:rPr>
        <w:t xml:space="preserve"> </w:t>
      </w:r>
      <w:r>
        <w:t>to</w:t>
      </w:r>
      <w:r>
        <w:rPr>
          <w:spacing w:val="-6"/>
        </w:rPr>
        <w:t xml:space="preserve"> </w:t>
      </w:r>
      <w:r>
        <w:t>develop</w:t>
      </w:r>
      <w:r>
        <w:rPr>
          <w:spacing w:val="-3"/>
        </w:rPr>
        <w:t xml:space="preserve"> </w:t>
      </w:r>
      <w:r>
        <w:t>conservation</w:t>
      </w:r>
      <w:r>
        <w:rPr>
          <w:spacing w:val="-4"/>
        </w:rPr>
        <w:t xml:space="preserve"> </w:t>
      </w:r>
      <w:r>
        <w:t>alternatives</w:t>
      </w:r>
      <w:r>
        <w:rPr>
          <w:spacing w:val="-5"/>
        </w:rPr>
        <w:t xml:space="preserve"> </w:t>
      </w:r>
      <w:r>
        <w:t>on</w:t>
      </w:r>
      <w:r>
        <w:rPr>
          <w:spacing w:val="-6"/>
        </w:rPr>
        <w:t xml:space="preserve"> </w:t>
      </w:r>
      <w:r>
        <w:t>agricultural</w:t>
      </w:r>
      <w:r>
        <w:rPr>
          <w:spacing w:val="-4"/>
        </w:rPr>
        <w:t xml:space="preserve"> </w:t>
      </w:r>
      <w:r>
        <w:t>operations.</w:t>
      </w:r>
    </w:p>
    <w:p w14:paraId="428F20BB" w14:textId="77777777" w:rsidR="003755BC" w:rsidRDefault="000D5A2C">
      <w:pPr>
        <w:pStyle w:val="ListParagraph"/>
        <w:numPr>
          <w:ilvl w:val="0"/>
          <w:numId w:val="1"/>
        </w:numPr>
        <w:tabs>
          <w:tab w:val="left" w:pos="832"/>
          <w:tab w:val="left" w:pos="833"/>
        </w:tabs>
        <w:spacing w:before="3" w:line="237" w:lineRule="auto"/>
        <w:ind w:right="355"/>
      </w:pPr>
      <w:r>
        <w:t>Possess a working knowledge of data collection and management software and platforms to conduct and interpret analyses of precision data and economic inputs to calculate ROI/profitability on a sub-field</w:t>
      </w:r>
      <w:r>
        <w:rPr>
          <w:spacing w:val="-2"/>
        </w:rPr>
        <w:t xml:space="preserve"> level.</w:t>
      </w:r>
    </w:p>
    <w:p w14:paraId="428F20BC" w14:textId="77777777" w:rsidR="003755BC" w:rsidRDefault="000D5A2C">
      <w:pPr>
        <w:pStyle w:val="ListParagraph"/>
        <w:numPr>
          <w:ilvl w:val="0"/>
          <w:numId w:val="1"/>
        </w:numPr>
        <w:tabs>
          <w:tab w:val="left" w:pos="832"/>
          <w:tab w:val="left" w:pos="833"/>
        </w:tabs>
        <w:spacing w:before="5" w:line="237" w:lineRule="auto"/>
        <w:ind w:right="771"/>
      </w:pPr>
      <w:r>
        <w:t>Develop</w:t>
      </w:r>
      <w:r>
        <w:rPr>
          <w:spacing w:val="-4"/>
        </w:rPr>
        <w:t xml:space="preserve"> </w:t>
      </w:r>
      <w:r>
        <w:t>opportunities</w:t>
      </w:r>
      <w:r>
        <w:rPr>
          <w:spacing w:val="-6"/>
        </w:rPr>
        <w:t xml:space="preserve"> </w:t>
      </w:r>
      <w:r>
        <w:t>to</w:t>
      </w:r>
      <w:r>
        <w:rPr>
          <w:spacing w:val="-8"/>
        </w:rPr>
        <w:t xml:space="preserve"> </w:t>
      </w:r>
      <w:r>
        <w:t>enhance</w:t>
      </w:r>
      <w:r>
        <w:rPr>
          <w:spacing w:val="-4"/>
        </w:rPr>
        <w:t xml:space="preserve"> </w:t>
      </w:r>
      <w:r>
        <w:t>connections</w:t>
      </w:r>
      <w:r>
        <w:rPr>
          <w:spacing w:val="-3"/>
        </w:rPr>
        <w:t xml:space="preserve"> </w:t>
      </w:r>
      <w:r>
        <w:t>of</w:t>
      </w:r>
      <w:r>
        <w:rPr>
          <w:spacing w:val="-5"/>
        </w:rPr>
        <w:t xml:space="preserve"> </w:t>
      </w:r>
      <w:r>
        <w:t>farmers/farm</w:t>
      </w:r>
      <w:r>
        <w:rPr>
          <w:spacing w:val="-5"/>
        </w:rPr>
        <w:t xml:space="preserve"> </w:t>
      </w:r>
      <w:r>
        <w:t>groups</w:t>
      </w:r>
      <w:r>
        <w:rPr>
          <w:spacing w:val="-6"/>
        </w:rPr>
        <w:t xml:space="preserve"> </w:t>
      </w:r>
      <w:r>
        <w:t>with</w:t>
      </w:r>
      <w:r>
        <w:rPr>
          <w:spacing w:val="-5"/>
        </w:rPr>
        <w:t xml:space="preserve"> </w:t>
      </w:r>
      <w:r>
        <w:t xml:space="preserve">conservation </w:t>
      </w:r>
      <w:r>
        <w:lastRenderedPageBreak/>
        <w:t>professionals and agencies such as NRCS, Soil Conservation Districts, and Pheasants Forever &amp; Quail Forever Farm Bill</w:t>
      </w:r>
      <w:r>
        <w:rPr>
          <w:spacing w:val="-4"/>
        </w:rPr>
        <w:t xml:space="preserve"> </w:t>
      </w:r>
      <w:r>
        <w:t>Biologists.</w:t>
      </w:r>
    </w:p>
    <w:p w14:paraId="428F20BD" w14:textId="77777777" w:rsidR="003755BC" w:rsidRDefault="000D5A2C">
      <w:pPr>
        <w:pStyle w:val="ListParagraph"/>
        <w:numPr>
          <w:ilvl w:val="0"/>
          <w:numId w:val="1"/>
        </w:numPr>
        <w:tabs>
          <w:tab w:val="left" w:pos="832"/>
          <w:tab w:val="left" w:pos="833"/>
        </w:tabs>
        <w:spacing w:before="5" w:line="237" w:lineRule="auto"/>
        <w:ind w:right="215"/>
      </w:pPr>
      <w:r>
        <w:t>Increase coordination and efficiency in implementing conservation programs by fostering trust and credibility among Indiana farmers and the agriculture</w:t>
      </w:r>
      <w:r>
        <w:rPr>
          <w:spacing w:val="-9"/>
        </w:rPr>
        <w:t xml:space="preserve"> </w:t>
      </w:r>
      <w:r>
        <w:t>industry.</w:t>
      </w:r>
    </w:p>
    <w:p w14:paraId="428F20C0" w14:textId="615D2DA8" w:rsidR="003755BC" w:rsidRDefault="000D5A2C" w:rsidP="004454E9">
      <w:pPr>
        <w:pStyle w:val="ListParagraph"/>
        <w:numPr>
          <w:ilvl w:val="0"/>
          <w:numId w:val="1"/>
        </w:numPr>
        <w:tabs>
          <w:tab w:val="left" w:pos="832"/>
          <w:tab w:val="left" w:pos="833"/>
        </w:tabs>
        <w:spacing w:line="256" w:lineRule="auto"/>
        <w:ind w:right="394"/>
      </w:pPr>
      <w:r>
        <w:t>Participate on national Pheasants Forever and Quail Forever Precision ag and conservation solutions team.</w:t>
      </w:r>
    </w:p>
    <w:p w14:paraId="428F20C1" w14:textId="77777777" w:rsidR="003755BC" w:rsidRDefault="000D5A2C">
      <w:pPr>
        <w:pStyle w:val="ListParagraph"/>
        <w:numPr>
          <w:ilvl w:val="0"/>
          <w:numId w:val="1"/>
        </w:numPr>
        <w:tabs>
          <w:tab w:val="left" w:pos="832"/>
          <w:tab w:val="left" w:pos="833"/>
        </w:tabs>
        <w:spacing w:before="2" w:line="254" w:lineRule="auto"/>
        <w:ind w:right="428"/>
      </w:pPr>
      <w:r>
        <w:t>Work</w:t>
      </w:r>
      <w:r>
        <w:rPr>
          <w:spacing w:val="-4"/>
        </w:rPr>
        <w:t xml:space="preserve"> </w:t>
      </w:r>
      <w:r>
        <w:t>with</w:t>
      </w:r>
      <w:r>
        <w:rPr>
          <w:spacing w:val="-3"/>
        </w:rPr>
        <w:t xml:space="preserve"> </w:t>
      </w:r>
      <w:r>
        <w:t>local</w:t>
      </w:r>
      <w:r>
        <w:rPr>
          <w:spacing w:val="-5"/>
        </w:rPr>
        <w:t xml:space="preserve"> </w:t>
      </w:r>
      <w:r>
        <w:t>Pheasants</w:t>
      </w:r>
      <w:r>
        <w:rPr>
          <w:spacing w:val="-6"/>
        </w:rPr>
        <w:t xml:space="preserve"> </w:t>
      </w:r>
      <w:r>
        <w:t>Forever</w:t>
      </w:r>
      <w:r>
        <w:rPr>
          <w:spacing w:val="-5"/>
        </w:rPr>
        <w:t xml:space="preserve"> </w:t>
      </w:r>
      <w:r>
        <w:t>&amp;</w:t>
      </w:r>
      <w:r>
        <w:rPr>
          <w:spacing w:val="-6"/>
        </w:rPr>
        <w:t xml:space="preserve"> </w:t>
      </w:r>
      <w:r>
        <w:t>Quail</w:t>
      </w:r>
      <w:r>
        <w:rPr>
          <w:spacing w:val="-2"/>
        </w:rPr>
        <w:t xml:space="preserve"> </w:t>
      </w:r>
      <w:r>
        <w:t>Forever</w:t>
      </w:r>
      <w:r>
        <w:rPr>
          <w:spacing w:val="-1"/>
        </w:rPr>
        <w:t xml:space="preserve"> </w:t>
      </w:r>
      <w:r>
        <w:t>chapters</w:t>
      </w:r>
      <w:r>
        <w:rPr>
          <w:spacing w:val="-2"/>
        </w:rPr>
        <w:t xml:space="preserve"> </w:t>
      </w:r>
      <w:r>
        <w:t>and</w:t>
      </w:r>
      <w:r>
        <w:rPr>
          <w:spacing w:val="-3"/>
        </w:rPr>
        <w:t xml:space="preserve"> </w:t>
      </w:r>
      <w:r>
        <w:t>utilize</w:t>
      </w:r>
      <w:r>
        <w:rPr>
          <w:spacing w:val="-5"/>
        </w:rPr>
        <w:t xml:space="preserve"> </w:t>
      </w:r>
      <w:r>
        <w:t>their local</w:t>
      </w:r>
      <w:r>
        <w:rPr>
          <w:spacing w:val="-3"/>
        </w:rPr>
        <w:t xml:space="preserve"> </w:t>
      </w:r>
      <w:r>
        <w:t>networks to elevate precision agriculture and conservation in their</w:t>
      </w:r>
      <w:r>
        <w:rPr>
          <w:spacing w:val="-7"/>
        </w:rPr>
        <w:t xml:space="preserve"> </w:t>
      </w:r>
      <w:r>
        <w:t>communities.</w:t>
      </w:r>
    </w:p>
    <w:p w14:paraId="428F20C2" w14:textId="77777777" w:rsidR="003755BC" w:rsidRDefault="000D5A2C">
      <w:pPr>
        <w:pStyle w:val="Heading1"/>
        <w:spacing w:before="164"/>
        <w:ind w:left="112"/>
        <w:rPr>
          <w:u w:val="none"/>
        </w:rPr>
      </w:pPr>
      <w:r>
        <w:rPr>
          <w:u w:val="thick"/>
        </w:rPr>
        <w:t>Required Knowledge, Skills and Abilities</w:t>
      </w:r>
      <w:r>
        <w:rPr>
          <w:u w:val="none"/>
        </w:rPr>
        <w:t>:</w:t>
      </w:r>
    </w:p>
    <w:p w14:paraId="428F20C3" w14:textId="77777777" w:rsidR="003755BC" w:rsidRDefault="000D5A2C">
      <w:pPr>
        <w:pStyle w:val="ListParagraph"/>
        <w:numPr>
          <w:ilvl w:val="0"/>
          <w:numId w:val="1"/>
        </w:numPr>
        <w:tabs>
          <w:tab w:val="left" w:pos="832"/>
          <w:tab w:val="left" w:pos="833"/>
        </w:tabs>
        <w:spacing w:before="1" w:line="269" w:lineRule="exact"/>
        <w:ind w:hanging="362"/>
      </w:pPr>
      <w:r>
        <w:t>Demonstrated experience as a leader with strong</w:t>
      </w:r>
      <w:r>
        <w:rPr>
          <w:spacing w:val="-8"/>
        </w:rPr>
        <w:t xml:space="preserve"> </w:t>
      </w:r>
      <w:r>
        <w:t>initiative.</w:t>
      </w:r>
    </w:p>
    <w:p w14:paraId="428F20C4" w14:textId="77777777" w:rsidR="003755BC" w:rsidRDefault="000D5A2C">
      <w:pPr>
        <w:pStyle w:val="ListParagraph"/>
        <w:numPr>
          <w:ilvl w:val="0"/>
          <w:numId w:val="1"/>
        </w:numPr>
        <w:tabs>
          <w:tab w:val="left" w:pos="832"/>
          <w:tab w:val="left" w:pos="833"/>
        </w:tabs>
        <w:spacing w:line="268" w:lineRule="exact"/>
        <w:ind w:hanging="362"/>
      </w:pPr>
      <w:r>
        <w:t>Excellent oral and written communication, coordination, and organizational</w:t>
      </w:r>
      <w:r>
        <w:rPr>
          <w:spacing w:val="-8"/>
        </w:rPr>
        <w:t xml:space="preserve"> </w:t>
      </w:r>
      <w:r>
        <w:t>skills.</w:t>
      </w:r>
    </w:p>
    <w:p w14:paraId="428F20C5" w14:textId="77777777" w:rsidR="003755BC" w:rsidRDefault="000D5A2C">
      <w:pPr>
        <w:pStyle w:val="ListParagraph"/>
        <w:numPr>
          <w:ilvl w:val="0"/>
          <w:numId w:val="1"/>
        </w:numPr>
        <w:tabs>
          <w:tab w:val="left" w:pos="832"/>
          <w:tab w:val="left" w:pos="833"/>
        </w:tabs>
        <w:spacing w:before="1" w:line="237" w:lineRule="auto"/>
        <w:ind w:right="141"/>
      </w:pPr>
      <w:r>
        <w:rPr>
          <w:color w:val="252525"/>
          <w:spacing w:val="-3"/>
        </w:rPr>
        <w:t xml:space="preserve">Strong customer </w:t>
      </w:r>
      <w:r>
        <w:rPr>
          <w:color w:val="252525"/>
        </w:rPr>
        <w:t>relation and interpersonal skills; ability to communicate effectively, and excellent attention to</w:t>
      </w:r>
      <w:r>
        <w:rPr>
          <w:color w:val="252525"/>
          <w:spacing w:val="-3"/>
        </w:rPr>
        <w:t xml:space="preserve"> </w:t>
      </w:r>
      <w:r>
        <w:rPr>
          <w:color w:val="252525"/>
        </w:rPr>
        <w:t>detail.</w:t>
      </w:r>
    </w:p>
    <w:p w14:paraId="428F20C6" w14:textId="77777777" w:rsidR="003755BC" w:rsidRDefault="000D5A2C">
      <w:pPr>
        <w:pStyle w:val="ListParagraph"/>
        <w:numPr>
          <w:ilvl w:val="0"/>
          <w:numId w:val="1"/>
        </w:numPr>
        <w:tabs>
          <w:tab w:val="left" w:pos="832"/>
          <w:tab w:val="left" w:pos="833"/>
        </w:tabs>
        <w:spacing w:before="1" w:line="269" w:lineRule="exact"/>
        <w:ind w:hanging="362"/>
      </w:pPr>
      <w:r>
        <w:rPr>
          <w:color w:val="252525"/>
        </w:rPr>
        <w:t>Self-motivated and ability to work independently and with diverse</w:t>
      </w:r>
      <w:r>
        <w:rPr>
          <w:color w:val="252525"/>
          <w:spacing w:val="-15"/>
        </w:rPr>
        <w:t xml:space="preserve"> </w:t>
      </w:r>
      <w:r>
        <w:rPr>
          <w:color w:val="252525"/>
        </w:rPr>
        <w:t>clientele.</w:t>
      </w:r>
    </w:p>
    <w:p w14:paraId="428F20C7" w14:textId="77777777" w:rsidR="003755BC" w:rsidRDefault="000D5A2C">
      <w:pPr>
        <w:pStyle w:val="ListParagraph"/>
        <w:numPr>
          <w:ilvl w:val="0"/>
          <w:numId w:val="1"/>
        </w:numPr>
        <w:tabs>
          <w:tab w:val="left" w:pos="832"/>
          <w:tab w:val="left" w:pos="833"/>
        </w:tabs>
        <w:spacing w:before="2" w:line="237" w:lineRule="auto"/>
        <w:ind w:right="962"/>
      </w:pPr>
      <w:r>
        <w:rPr>
          <w:color w:val="252525"/>
        </w:rPr>
        <w:t>Demonstrated knowledge of modern farm equipment and techniques, technology,</w:t>
      </w:r>
      <w:r>
        <w:rPr>
          <w:color w:val="252525"/>
          <w:spacing w:val="-38"/>
        </w:rPr>
        <w:t xml:space="preserve"> </w:t>
      </w:r>
      <w:r>
        <w:rPr>
          <w:color w:val="252525"/>
        </w:rPr>
        <w:t>and agronomic and conservation practices common to</w:t>
      </w:r>
      <w:r>
        <w:rPr>
          <w:color w:val="252525"/>
          <w:spacing w:val="-11"/>
        </w:rPr>
        <w:t xml:space="preserve"> </w:t>
      </w:r>
      <w:r>
        <w:rPr>
          <w:color w:val="252525"/>
        </w:rPr>
        <w:t>Indiana.</w:t>
      </w:r>
    </w:p>
    <w:p w14:paraId="428F20C8" w14:textId="77777777" w:rsidR="003755BC" w:rsidRDefault="000D5A2C">
      <w:pPr>
        <w:pStyle w:val="ListParagraph"/>
        <w:numPr>
          <w:ilvl w:val="0"/>
          <w:numId w:val="1"/>
        </w:numPr>
        <w:tabs>
          <w:tab w:val="left" w:pos="832"/>
          <w:tab w:val="left" w:pos="833"/>
        </w:tabs>
        <w:spacing w:before="1" w:line="249" w:lineRule="auto"/>
        <w:ind w:right="487"/>
      </w:pPr>
      <w:r>
        <w:rPr>
          <w:color w:val="252525"/>
        </w:rPr>
        <w:t>Ability</w:t>
      </w:r>
      <w:r>
        <w:rPr>
          <w:color w:val="252525"/>
          <w:spacing w:val="-3"/>
        </w:rPr>
        <w:t xml:space="preserve"> </w:t>
      </w:r>
      <w:r>
        <w:rPr>
          <w:color w:val="252525"/>
        </w:rPr>
        <w:t>to</w:t>
      </w:r>
      <w:r>
        <w:rPr>
          <w:color w:val="252525"/>
          <w:spacing w:val="-6"/>
        </w:rPr>
        <w:t xml:space="preserve"> </w:t>
      </w:r>
      <w:r>
        <w:rPr>
          <w:color w:val="252525"/>
        </w:rPr>
        <w:t>relate</w:t>
      </w:r>
      <w:r>
        <w:rPr>
          <w:color w:val="252525"/>
          <w:spacing w:val="-6"/>
        </w:rPr>
        <w:t xml:space="preserve"> </w:t>
      </w:r>
      <w:r>
        <w:rPr>
          <w:color w:val="252525"/>
        </w:rPr>
        <w:t>to</w:t>
      </w:r>
      <w:r>
        <w:rPr>
          <w:color w:val="252525"/>
          <w:spacing w:val="-6"/>
        </w:rPr>
        <w:t xml:space="preserve"> </w:t>
      </w:r>
      <w:r>
        <w:rPr>
          <w:color w:val="252525"/>
        </w:rPr>
        <w:t>farmers</w:t>
      </w:r>
      <w:r>
        <w:rPr>
          <w:color w:val="252525"/>
          <w:spacing w:val="-3"/>
        </w:rPr>
        <w:t xml:space="preserve"> </w:t>
      </w:r>
      <w:r>
        <w:rPr>
          <w:color w:val="252525"/>
        </w:rPr>
        <w:t>and</w:t>
      </w:r>
      <w:r>
        <w:rPr>
          <w:color w:val="252525"/>
          <w:spacing w:val="-6"/>
        </w:rPr>
        <w:t xml:space="preserve"> </w:t>
      </w:r>
      <w:r>
        <w:rPr>
          <w:color w:val="252525"/>
        </w:rPr>
        <w:t>farmer-led</w:t>
      </w:r>
      <w:r>
        <w:rPr>
          <w:color w:val="252525"/>
          <w:spacing w:val="-4"/>
        </w:rPr>
        <w:t xml:space="preserve"> </w:t>
      </w:r>
      <w:r>
        <w:rPr>
          <w:color w:val="252525"/>
        </w:rPr>
        <w:t>organizations,</w:t>
      </w:r>
      <w:r>
        <w:rPr>
          <w:color w:val="252525"/>
          <w:spacing w:val="-2"/>
        </w:rPr>
        <w:t xml:space="preserve"> </w:t>
      </w:r>
      <w:r>
        <w:rPr>
          <w:color w:val="252525"/>
        </w:rPr>
        <w:t>agribusiness,</w:t>
      </w:r>
      <w:r>
        <w:rPr>
          <w:color w:val="252525"/>
          <w:spacing w:val="-5"/>
        </w:rPr>
        <w:t xml:space="preserve"> </w:t>
      </w:r>
      <w:r>
        <w:rPr>
          <w:color w:val="252525"/>
        </w:rPr>
        <w:t>non-farm</w:t>
      </w:r>
      <w:r>
        <w:rPr>
          <w:color w:val="252525"/>
          <w:spacing w:val="-4"/>
        </w:rPr>
        <w:t xml:space="preserve"> </w:t>
      </w:r>
      <w:r>
        <w:rPr>
          <w:color w:val="252525"/>
        </w:rPr>
        <w:t>audiences, conservationists and</w:t>
      </w:r>
      <w:r>
        <w:rPr>
          <w:color w:val="252525"/>
          <w:spacing w:val="-4"/>
        </w:rPr>
        <w:t xml:space="preserve"> </w:t>
      </w:r>
      <w:r>
        <w:rPr>
          <w:color w:val="252525"/>
        </w:rPr>
        <w:t>hunters.</w:t>
      </w:r>
    </w:p>
    <w:p w14:paraId="428F20C9" w14:textId="77777777" w:rsidR="003755BC" w:rsidRDefault="000D5A2C">
      <w:pPr>
        <w:pStyle w:val="ListParagraph"/>
        <w:numPr>
          <w:ilvl w:val="0"/>
          <w:numId w:val="1"/>
        </w:numPr>
        <w:tabs>
          <w:tab w:val="left" w:pos="832"/>
          <w:tab w:val="left" w:pos="833"/>
        </w:tabs>
        <w:spacing w:line="237" w:lineRule="auto"/>
        <w:ind w:right="695"/>
      </w:pPr>
      <w:r>
        <w:t>Ability to organize, develop, and implement educational and outreach activities, including workshops and seminars. Must be comfortable with public</w:t>
      </w:r>
      <w:r>
        <w:rPr>
          <w:spacing w:val="-8"/>
        </w:rPr>
        <w:t xml:space="preserve"> </w:t>
      </w:r>
      <w:r>
        <w:t>speaking.</w:t>
      </w:r>
    </w:p>
    <w:p w14:paraId="428F20CA" w14:textId="02DA30C3" w:rsidR="003755BC" w:rsidRDefault="000D5A2C">
      <w:pPr>
        <w:pStyle w:val="ListParagraph"/>
        <w:numPr>
          <w:ilvl w:val="0"/>
          <w:numId w:val="1"/>
        </w:numPr>
        <w:tabs>
          <w:tab w:val="left" w:pos="832"/>
          <w:tab w:val="left" w:pos="833"/>
        </w:tabs>
        <w:spacing w:line="237" w:lineRule="auto"/>
        <w:ind w:right="104"/>
      </w:pPr>
      <w:r>
        <w:t xml:space="preserve">Knowledge of conservation program offerings, including USDA Farm Bill Programs, as well as state and local programs, is </w:t>
      </w:r>
      <w:r w:rsidR="00CF7C98">
        <w:t>highly desired</w:t>
      </w:r>
      <w:r>
        <w:rPr>
          <w:spacing w:val="-3"/>
        </w:rPr>
        <w:t>.</w:t>
      </w:r>
    </w:p>
    <w:p w14:paraId="428F20CB" w14:textId="77777777" w:rsidR="003755BC" w:rsidRDefault="000D5A2C">
      <w:pPr>
        <w:pStyle w:val="ListParagraph"/>
        <w:numPr>
          <w:ilvl w:val="0"/>
          <w:numId w:val="1"/>
        </w:numPr>
        <w:tabs>
          <w:tab w:val="left" w:pos="832"/>
          <w:tab w:val="left" w:pos="833"/>
        </w:tabs>
        <w:spacing w:line="237" w:lineRule="auto"/>
        <w:ind w:right="682"/>
      </w:pPr>
      <w:r>
        <w:t>Demonstrated experience successfully partnering with farmers, ag industry,</w:t>
      </w:r>
      <w:r>
        <w:rPr>
          <w:spacing w:val="-40"/>
        </w:rPr>
        <w:t xml:space="preserve"> </w:t>
      </w:r>
      <w:r>
        <w:t>conservation agencies, University Extension, etc. is</w:t>
      </w:r>
      <w:r>
        <w:rPr>
          <w:spacing w:val="3"/>
        </w:rPr>
        <w:t xml:space="preserve"> </w:t>
      </w:r>
      <w:r>
        <w:t>preferred.</w:t>
      </w:r>
    </w:p>
    <w:p w14:paraId="428F20CC" w14:textId="77777777" w:rsidR="003755BC" w:rsidRDefault="000D5A2C">
      <w:pPr>
        <w:pStyle w:val="ListParagraph"/>
        <w:numPr>
          <w:ilvl w:val="0"/>
          <w:numId w:val="1"/>
        </w:numPr>
        <w:tabs>
          <w:tab w:val="left" w:pos="832"/>
          <w:tab w:val="left" w:pos="833"/>
        </w:tabs>
        <w:spacing w:line="269" w:lineRule="exact"/>
      </w:pPr>
      <w:r>
        <w:t>A strong passion for the outdoors, agriculture, and</w:t>
      </w:r>
      <w:r>
        <w:rPr>
          <w:spacing w:val="-3"/>
        </w:rPr>
        <w:t xml:space="preserve"> </w:t>
      </w:r>
      <w:r>
        <w:t>conservation.</w:t>
      </w:r>
    </w:p>
    <w:p w14:paraId="428F20CD" w14:textId="77777777" w:rsidR="003755BC" w:rsidRDefault="000D5A2C">
      <w:pPr>
        <w:pStyle w:val="ListParagraph"/>
        <w:numPr>
          <w:ilvl w:val="0"/>
          <w:numId w:val="1"/>
        </w:numPr>
        <w:tabs>
          <w:tab w:val="left" w:pos="832"/>
          <w:tab w:val="left" w:pos="833"/>
        </w:tabs>
        <w:spacing w:line="237" w:lineRule="auto"/>
        <w:ind w:right="166"/>
      </w:pPr>
      <w:r>
        <w:t>Ability to travel frequently within Indiana and outside the state to attend professional meetings/ conferences.</w:t>
      </w:r>
    </w:p>
    <w:p w14:paraId="428F20CE" w14:textId="77777777" w:rsidR="003755BC" w:rsidRDefault="000D5A2C">
      <w:pPr>
        <w:pStyle w:val="ListParagraph"/>
        <w:numPr>
          <w:ilvl w:val="0"/>
          <w:numId w:val="1"/>
        </w:numPr>
        <w:tabs>
          <w:tab w:val="left" w:pos="832"/>
          <w:tab w:val="left" w:pos="833"/>
        </w:tabs>
        <w:spacing w:before="4" w:line="237" w:lineRule="auto"/>
        <w:ind w:right="619"/>
      </w:pPr>
      <w:r>
        <w:t>Valid driver’s license required; Use of personal vehicle required (mileage reimbursement provided); Home office required (Computer, printer, and general office supplies</w:t>
      </w:r>
      <w:r>
        <w:rPr>
          <w:spacing w:val="-40"/>
        </w:rPr>
        <w:t xml:space="preserve"> </w:t>
      </w:r>
      <w:r>
        <w:t>provided).</w:t>
      </w:r>
    </w:p>
    <w:p w14:paraId="4692B561" w14:textId="77777777" w:rsidR="006B764F" w:rsidRDefault="006B764F" w:rsidP="006B764F">
      <w:pPr>
        <w:pStyle w:val="ListParagraph"/>
        <w:tabs>
          <w:tab w:val="left" w:pos="832"/>
          <w:tab w:val="left" w:pos="833"/>
        </w:tabs>
        <w:spacing w:before="4" w:line="237" w:lineRule="auto"/>
        <w:ind w:right="619" w:firstLine="0"/>
      </w:pPr>
    </w:p>
    <w:p w14:paraId="428F20CF" w14:textId="77777777" w:rsidR="003755BC" w:rsidRDefault="000D5A2C">
      <w:pPr>
        <w:pStyle w:val="Heading1"/>
        <w:spacing w:line="243" w:lineRule="exact"/>
        <w:ind w:left="112"/>
        <w:rPr>
          <w:u w:val="none"/>
        </w:rPr>
      </w:pPr>
      <w:r>
        <w:rPr>
          <w:u w:val="thick"/>
        </w:rPr>
        <w:t>Education and Experience Guideline</w:t>
      </w:r>
      <w:r>
        <w:rPr>
          <w:u w:val="none"/>
        </w:rPr>
        <w:t>:</w:t>
      </w:r>
    </w:p>
    <w:p w14:paraId="428F20D0" w14:textId="224BBE0A" w:rsidR="003755BC" w:rsidRDefault="000D5A2C">
      <w:pPr>
        <w:pStyle w:val="BodyText"/>
        <w:spacing w:before="90"/>
        <w:ind w:left="111" w:right="99" w:firstLine="0"/>
      </w:pPr>
      <w:r>
        <w:t xml:space="preserve">Applicants should possess a minimum of a Bachelor of Science degree (or 2-year degree with equivalent experience) in Agriculture, Agronomy, Ag Systems Technology, Ag Business, or a Natural Resources field with relevant agricultural experience. Direct experience working on a farm operation is strongly preferred. A passion for agriculture, the outdoors, </w:t>
      </w:r>
      <w:r w:rsidR="00CF7C98">
        <w:t xml:space="preserve">habitat </w:t>
      </w:r>
      <w:r>
        <w:t xml:space="preserve">conservation, </w:t>
      </w:r>
      <w:r w:rsidR="00CF7C98">
        <w:t xml:space="preserve">water quality, </w:t>
      </w:r>
      <w:r>
        <w:t xml:space="preserve">wildlife and working directly with farmers and other </w:t>
      </w:r>
      <w:proofErr w:type="gramStart"/>
      <w:r>
        <w:t>ag</w:t>
      </w:r>
      <w:proofErr w:type="gramEnd"/>
      <w:r>
        <w:t xml:space="preserve"> and conservation professionals is highly desired. Applicants should demonstrate extensive knowledge of agriculture, agronomy and precision agriculture management techniques, principles, goals, and objectives.</w:t>
      </w:r>
    </w:p>
    <w:p w14:paraId="428F20D1" w14:textId="77777777" w:rsidR="003755BC" w:rsidRDefault="003755BC">
      <w:pPr>
        <w:pStyle w:val="BodyText"/>
        <w:spacing w:before="11"/>
        <w:ind w:left="0" w:firstLine="0"/>
        <w:rPr>
          <w:sz w:val="21"/>
        </w:rPr>
      </w:pPr>
    </w:p>
    <w:p w14:paraId="428F20D2" w14:textId="1019EC8B" w:rsidR="003755BC" w:rsidRDefault="000D5A2C">
      <w:pPr>
        <w:ind w:left="112"/>
      </w:pPr>
      <w:r>
        <w:rPr>
          <w:b/>
          <w:u w:val="thick"/>
        </w:rPr>
        <w:t>Salary Information</w:t>
      </w:r>
      <w:r>
        <w:rPr>
          <w:b/>
        </w:rPr>
        <w:t xml:space="preserve">: </w:t>
      </w:r>
      <w:r w:rsidR="00582C06" w:rsidRPr="00582C06">
        <w:rPr>
          <w:bCs/>
        </w:rPr>
        <w:t>Salary range is $55,000 to $61,000 c</w:t>
      </w:r>
      <w:r>
        <w:t xml:space="preserve">ommensurate with experience; </w:t>
      </w:r>
      <w:proofErr w:type="gramStart"/>
      <w:r>
        <w:t>plus</w:t>
      </w:r>
      <w:proofErr w:type="gramEnd"/>
      <w:r>
        <w:t xml:space="preserve"> benefits.</w:t>
      </w:r>
    </w:p>
    <w:p w14:paraId="428F20D3" w14:textId="77777777" w:rsidR="003755BC" w:rsidRDefault="003755BC">
      <w:pPr>
        <w:pStyle w:val="BodyText"/>
        <w:spacing w:before="10"/>
        <w:ind w:left="0" w:firstLine="0"/>
        <w:rPr>
          <w:sz w:val="14"/>
        </w:rPr>
      </w:pPr>
    </w:p>
    <w:p w14:paraId="428F20D4" w14:textId="77777777" w:rsidR="003755BC" w:rsidRDefault="000D5A2C">
      <w:pPr>
        <w:pStyle w:val="BodyText"/>
        <w:spacing w:before="94"/>
        <w:ind w:left="112" w:right="98" w:firstLine="0"/>
      </w:pPr>
      <w:r>
        <w:rPr>
          <w:b/>
          <w:u w:val="thick"/>
        </w:rPr>
        <w:t>Application Requirements</w:t>
      </w:r>
      <w:r>
        <w:rPr>
          <w:sz w:val="20"/>
        </w:rPr>
        <w:t xml:space="preserve">: </w:t>
      </w:r>
      <w:r>
        <w:t xml:space="preserve">You must </w:t>
      </w:r>
      <w:r>
        <w:rPr>
          <w:u w:val="single"/>
        </w:rPr>
        <w:t>combine a cover letter that outlines your interest in the position</w:t>
      </w:r>
      <w:r>
        <w:t xml:space="preserve"> </w:t>
      </w:r>
      <w:r>
        <w:rPr>
          <w:u w:val="single"/>
        </w:rPr>
        <w:t>and your qualifications, along with a detailed resume, and 3 references</w:t>
      </w:r>
      <w:r>
        <w:t xml:space="preserve">, into one MS Word document or Adobe Acrobat PDF file before uploading to the Recruitment website at: </w:t>
      </w:r>
      <w:hyperlink r:id="rId8">
        <w:r>
          <w:rPr>
            <w:color w:val="0000FF"/>
            <w:u w:val="single" w:color="0000FF"/>
          </w:rPr>
          <w:t>www.pheasantsforever.org/jobs</w:t>
        </w:r>
        <w:r>
          <w:rPr>
            <w:color w:val="0000FF"/>
          </w:rPr>
          <w:t xml:space="preserve"> </w:t>
        </w:r>
      </w:hyperlink>
      <w:r>
        <w:t>.</w:t>
      </w:r>
    </w:p>
    <w:p w14:paraId="428F20D5" w14:textId="77777777" w:rsidR="003755BC" w:rsidRDefault="003755BC">
      <w:pPr>
        <w:pStyle w:val="BodyText"/>
        <w:ind w:left="0" w:firstLine="0"/>
      </w:pPr>
    </w:p>
    <w:p w14:paraId="428F20D6" w14:textId="4B77030E" w:rsidR="003755BC" w:rsidRDefault="000D5A2C">
      <w:pPr>
        <w:pStyle w:val="BodyText"/>
        <w:ind w:left="111" w:firstLine="0"/>
      </w:pPr>
      <w:r>
        <w:t>For more information about the position, contact the following individual:</w:t>
      </w:r>
    </w:p>
    <w:p w14:paraId="428F20D7" w14:textId="77777777" w:rsidR="003755BC" w:rsidRDefault="000D5A2C">
      <w:pPr>
        <w:pStyle w:val="BodyText"/>
        <w:ind w:left="111" w:right="172" w:firstLine="0"/>
      </w:pPr>
      <w:r>
        <w:t xml:space="preserve">John Kinney, Pheasants Forever and Quail Forever Indiana State Coordinator, at 812-545-7124 or by e-mail at: </w:t>
      </w:r>
      <w:hyperlink r:id="rId9">
        <w:r>
          <w:rPr>
            <w:color w:val="0000FF"/>
            <w:u w:val="single" w:color="0000FF"/>
          </w:rPr>
          <w:t>jkinney@pheasantsforever.org</w:t>
        </w:r>
        <w:r>
          <w:t>.</w:t>
        </w:r>
      </w:hyperlink>
    </w:p>
    <w:p w14:paraId="428F20D8" w14:textId="77777777" w:rsidR="003755BC" w:rsidRDefault="003755BC">
      <w:pPr>
        <w:pStyle w:val="BodyText"/>
        <w:ind w:left="0" w:firstLine="0"/>
        <w:rPr>
          <w:sz w:val="24"/>
        </w:rPr>
      </w:pPr>
    </w:p>
    <w:p w14:paraId="428F20D9" w14:textId="77777777" w:rsidR="003755BC" w:rsidRDefault="000D5A2C">
      <w:pPr>
        <w:pStyle w:val="Heading1"/>
        <w:spacing w:before="207"/>
        <w:ind w:left="463" w:right="514"/>
        <w:jc w:val="center"/>
        <w:rPr>
          <w:rFonts w:ascii="Arial Narrow"/>
          <w:u w:val="none"/>
        </w:rPr>
      </w:pPr>
      <w:r>
        <w:rPr>
          <w:rFonts w:ascii="Arial Narrow"/>
          <w:u w:val="none"/>
        </w:rPr>
        <w:t>Pheasants Forever Inc. &amp; Quail Forever are an EEO Employer/Vet/Disabled.</w:t>
      </w:r>
    </w:p>
    <w:sectPr w:rsidR="003755BC">
      <w:pgSz w:w="12240" w:h="15840"/>
      <w:pgMar w:top="136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6DD5"/>
    <w:multiLevelType w:val="hybridMultilevel"/>
    <w:tmpl w:val="A7804D7A"/>
    <w:lvl w:ilvl="0" w:tplc="C35C3814">
      <w:numFmt w:val="bullet"/>
      <w:lvlText w:val=""/>
      <w:lvlJc w:val="left"/>
      <w:pPr>
        <w:ind w:left="832" w:hanging="361"/>
      </w:pPr>
      <w:rPr>
        <w:rFonts w:ascii="Symbol" w:eastAsia="Symbol" w:hAnsi="Symbol" w:cs="Symbol" w:hint="default"/>
        <w:w w:val="100"/>
        <w:sz w:val="22"/>
        <w:szCs w:val="22"/>
        <w:lang w:val="en-US" w:eastAsia="en-US" w:bidi="en-US"/>
      </w:rPr>
    </w:lvl>
    <w:lvl w:ilvl="1" w:tplc="BCD6E3BC">
      <w:numFmt w:val="bullet"/>
      <w:lvlText w:val="•"/>
      <w:lvlJc w:val="left"/>
      <w:pPr>
        <w:ind w:left="1772" w:hanging="361"/>
      </w:pPr>
      <w:rPr>
        <w:rFonts w:hint="default"/>
        <w:lang w:val="en-US" w:eastAsia="en-US" w:bidi="en-US"/>
      </w:rPr>
    </w:lvl>
    <w:lvl w:ilvl="2" w:tplc="3C981DF6">
      <w:numFmt w:val="bullet"/>
      <w:lvlText w:val="•"/>
      <w:lvlJc w:val="left"/>
      <w:pPr>
        <w:ind w:left="2704" w:hanging="361"/>
      </w:pPr>
      <w:rPr>
        <w:rFonts w:hint="default"/>
        <w:lang w:val="en-US" w:eastAsia="en-US" w:bidi="en-US"/>
      </w:rPr>
    </w:lvl>
    <w:lvl w:ilvl="3" w:tplc="A5C4F71A">
      <w:numFmt w:val="bullet"/>
      <w:lvlText w:val="•"/>
      <w:lvlJc w:val="left"/>
      <w:pPr>
        <w:ind w:left="3636" w:hanging="361"/>
      </w:pPr>
      <w:rPr>
        <w:rFonts w:hint="default"/>
        <w:lang w:val="en-US" w:eastAsia="en-US" w:bidi="en-US"/>
      </w:rPr>
    </w:lvl>
    <w:lvl w:ilvl="4" w:tplc="37AAE4FC">
      <w:numFmt w:val="bullet"/>
      <w:lvlText w:val="•"/>
      <w:lvlJc w:val="left"/>
      <w:pPr>
        <w:ind w:left="4568" w:hanging="361"/>
      </w:pPr>
      <w:rPr>
        <w:rFonts w:hint="default"/>
        <w:lang w:val="en-US" w:eastAsia="en-US" w:bidi="en-US"/>
      </w:rPr>
    </w:lvl>
    <w:lvl w:ilvl="5" w:tplc="33DE476C">
      <w:numFmt w:val="bullet"/>
      <w:lvlText w:val="•"/>
      <w:lvlJc w:val="left"/>
      <w:pPr>
        <w:ind w:left="5500" w:hanging="361"/>
      </w:pPr>
      <w:rPr>
        <w:rFonts w:hint="default"/>
        <w:lang w:val="en-US" w:eastAsia="en-US" w:bidi="en-US"/>
      </w:rPr>
    </w:lvl>
    <w:lvl w:ilvl="6" w:tplc="69BE3F28">
      <w:numFmt w:val="bullet"/>
      <w:lvlText w:val="•"/>
      <w:lvlJc w:val="left"/>
      <w:pPr>
        <w:ind w:left="6432" w:hanging="361"/>
      </w:pPr>
      <w:rPr>
        <w:rFonts w:hint="default"/>
        <w:lang w:val="en-US" w:eastAsia="en-US" w:bidi="en-US"/>
      </w:rPr>
    </w:lvl>
    <w:lvl w:ilvl="7" w:tplc="4E9AC5AA">
      <w:numFmt w:val="bullet"/>
      <w:lvlText w:val="•"/>
      <w:lvlJc w:val="left"/>
      <w:pPr>
        <w:ind w:left="7364" w:hanging="361"/>
      </w:pPr>
      <w:rPr>
        <w:rFonts w:hint="default"/>
        <w:lang w:val="en-US" w:eastAsia="en-US" w:bidi="en-US"/>
      </w:rPr>
    </w:lvl>
    <w:lvl w:ilvl="8" w:tplc="B6E29530">
      <w:numFmt w:val="bullet"/>
      <w:lvlText w:val="•"/>
      <w:lvlJc w:val="left"/>
      <w:pPr>
        <w:ind w:left="8296" w:hanging="361"/>
      </w:pPr>
      <w:rPr>
        <w:rFonts w:hint="default"/>
        <w:lang w:val="en-US" w:eastAsia="en-US" w:bidi="en-US"/>
      </w:rPr>
    </w:lvl>
  </w:abstractNum>
  <w:num w:numId="1" w16cid:durableId="1803882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BC"/>
    <w:rsid w:val="00060783"/>
    <w:rsid w:val="000D5A2C"/>
    <w:rsid w:val="000D7820"/>
    <w:rsid w:val="00277CD9"/>
    <w:rsid w:val="00296029"/>
    <w:rsid w:val="0033005E"/>
    <w:rsid w:val="003755BC"/>
    <w:rsid w:val="003B2947"/>
    <w:rsid w:val="004454E9"/>
    <w:rsid w:val="00507E21"/>
    <w:rsid w:val="00582C06"/>
    <w:rsid w:val="005E5B5D"/>
    <w:rsid w:val="006B2EB3"/>
    <w:rsid w:val="006B764F"/>
    <w:rsid w:val="007077B1"/>
    <w:rsid w:val="0086551A"/>
    <w:rsid w:val="008C7456"/>
    <w:rsid w:val="008E7590"/>
    <w:rsid w:val="00956B29"/>
    <w:rsid w:val="00990244"/>
    <w:rsid w:val="009B12E2"/>
    <w:rsid w:val="009C7E1C"/>
    <w:rsid w:val="00A03B36"/>
    <w:rsid w:val="00A45553"/>
    <w:rsid w:val="00B97852"/>
    <w:rsid w:val="00BA1CB6"/>
    <w:rsid w:val="00C43369"/>
    <w:rsid w:val="00C4619E"/>
    <w:rsid w:val="00CD5F66"/>
    <w:rsid w:val="00CF7C98"/>
    <w:rsid w:val="00D86250"/>
    <w:rsid w:val="00D86AEF"/>
    <w:rsid w:val="00E04E09"/>
    <w:rsid w:val="00E310D3"/>
    <w:rsid w:val="00E52F4A"/>
    <w:rsid w:val="00EB4A38"/>
    <w:rsid w:val="00EB7F5E"/>
    <w:rsid w:val="00F02FB2"/>
    <w:rsid w:val="00F34685"/>
    <w:rsid w:val="00F76035"/>
    <w:rsid w:val="00FA2FAF"/>
    <w:rsid w:val="00FC7BDF"/>
    <w:rsid w:val="00FD4FA1"/>
    <w:rsid w:val="00FF1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F20A9"/>
  <w15:docId w15:val="{ECA4E398-CF4E-4935-A13F-55D4333D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11"/>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2" w:hanging="361"/>
    </w:pPr>
  </w:style>
  <w:style w:type="paragraph" w:styleId="ListParagraph">
    <w:name w:val="List Paragraph"/>
    <w:basedOn w:val="Normal"/>
    <w:uiPriority w:val="1"/>
    <w:qFormat/>
    <w:pPr>
      <w:ind w:left="832"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B4A38"/>
    <w:rPr>
      <w:sz w:val="16"/>
      <w:szCs w:val="16"/>
    </w:rPr>
  </w:style>
  <w:style w:type="paragraph" w:styleId="CommentText">
    <w:name w:val="annotation text"/>
    <w:basedOn w:val="Normal"/>
    <w:link w:val="CommentTextChar"/>
    <w:uiPriority w:val="99"/>
    <w:unhideWhenUsed/>
    <w:rsid w:val="00EB4A38"/>
    <w:rPr>
      <w:sz w:val="20"/>
      <w:szCs w:val="20"/>
    </w:rPr>
  </w:style>
  <w:style w:type="character" w:customStyle="1" w:styleId="CommentTextChar">
    <w:name w:val="Comment Text Char"/>
    <w:basedOn w:val="DefaultParagraphFont"/>
    <w:link w:val="CommentText"/>
    <w:uiPriority w:val="99"/>
    <w:rsid w:val="00EB4A38"/>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EB4A38"/>
    <w:rPr>
      <w:b/>
      <w:bCs/>
    </w:rPr>
  </w:style>
  <w:style w:type="character" w:customStyle="1" w:styleId="CommentSubjectChar">
    <w:name w:val="Comment Subject Char"/>
    <w:basedOn w:val="CommentTextChar"/>
    <w:link w:val="CommentSubject"/>
    <w:uiPriority w:val="99"/>
    <w:semiHidden/>
    <w:rsid w:val="00EB4A38"/>
    <w:rPr>
      <w:rFonts w:ascii="Arial" w:eastAsia="Arial" w:hAnsi="Arial" w:cs="Arial"/>
      <w:b/>
      <w:bCs/>
      <w:sz w:val="20"/>
      <w:szCs w:val="20"/>
      <w:lang w:bidi="en-US"/>
    </w:rPr>
  </w:style>
  <w:style w:type="paragraph" w:styleId="Revision">
    <w:name w:val="Revision"/>
    <w:hidden/>
    <w:uiPriority w:val="99"/>
    <w:semiHidden/>
    <w:rsid w:val="00956B29"/>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pheasantsforever.org/jobs"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dams@pheasantsforev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Kelsi Wehrman</dc:creator>
  <cp:lastModifiedBy>John Kinney</cp:lastModifiedBy>
  <cp:revision>9</cp:revision>
  <dcterms:created xsi:type="dcterms:W3CDTF">2024-09-20T13:08:00Z</dcterms:created>
  <dcterms:modified xsi:type="dcterms:W3CDTF">2024-09-20T16:19:00Z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2021-02-17T00:00:00Z</vt:filetime>
  </property>
  <property fmtid="{D5CDD505-2E9C-101B-9397-08002B2CF9AE}" pid="3" name="Creator">
    <vt:lpwstr>Acrobat PDFMaker 17 for Word</vt:lpwstr>
  </property>
  <property fmtid="{D5CDD505-2E9C-101B-9397-08002B2CF9AE}" pid="4" name="LastSaved">
    <vt:filetime>2024-08-01T00:00:00Z</vt:filetime>
  </property>
</Properties>
</file>